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  <w:spacing w:before="0" w:after="100" w:line="320" w:lineRule="auto"/>
        <w:bidi/>
      </w:pPr>
      <w:r>
        <w:rPr>
          <w:b/>
          <w:color w:val="071F46"/>
          <w:sz w:val="34"/>
          <w:szCs w:val="34"/>
          <w:rFonts w:ascii="Arial" w:hAnsi="Arial" w:cs="Arial"/>
          <w:rtl/>
        </w:rPr>
        <w:t>قائمة فحص قبل استئجار شقة والانتقال إليها</w:t>
      </w:r>
    </w:p>
    <w:p>
      <w:pPr>
        <w:jc w:val="right"/>
        <w:spacing w:before="0" w:after="220" w:line="320" w:lineRule="auto"/>
        <w:bidi/>
      </w:pPr>
      <w:r>
        <w:rPr>
          <w:color w:val="64748B"/>
          <w:sz w:val="20"/>
          <w:szCs w:val="20"/>
          <w:rFonts w:ascii="Arial" w:hAnsi="Arial" w:cs="Arial"/>
          <w:rtl/>
        </w:rPr>
        <w:t>Checklist عملي لتنظيم ما تسأل عنه وما توثقه قبل التوقيع ويوم استلام السكن.</w:t>
      </w:r>
    </w:p>
    <w:p>
      <w:pPr>
        <w:pBdr>
          <w:bottom w:val="single" w:sz="6" w:space="1" w:color="D9E5F2"/>
        </w:pBdr>
        <w:spacing w:after="140"/>
      </w:pP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قبل التقديم أو دفع أي مبلغ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تأكد من اسم المالك أو شركة الإدارة وطريقة التواصل الرسمية.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اطلب توضيح الإيجار الشهري وموعد الاستحقاق وطريقة الدفع.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اسأل عن Security Deposit ورسوم الطلب ورسوم الإدارة وأي رسوم شهرية إضافية.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اسأل عمّن يدفع الكهرباء والغاز والماء والإنترنت ومواقف السيارات.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تأكد من مدة العقد وشروط التجديد أو الانتقال بعد انتهائه.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لا ترسل أموالًا قبل أن تعرف الجهة التي تدفع لها وتتحقق من العقار والعقد.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قبل توقيع العقد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اقرأ العقد كاملًا ولا تعتمد على الوعود الشفهية فقط.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سجل أي رسوم أو خدمات وعد بها المالك وتأكد أنها مكتوبة إذا كانت جزءًا من الاتفاق.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احتفظ بنسخة من العقد والإيصالات وأي مراسلات مهمة.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اسأل كيف تُبلغ عن الأعطال والطوارئ ومن هو رقم الصيانة.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يوم استلام السكن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صوّر الجدران والأرضيات والأجهزة والنوافذ وأي ضرر موجود قبل إدخال الأثاث.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اختبر الماء الساخن، التدفئة/التبريد، الأقفال، الأجهزة وكواشف الدخان إن أمكن.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سجل قراءات العدادات إن كانت مطلوبة في وحدتك.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أرسل قائمة العيوب الموجودة كتابةً واحتفظ بنسخة وتاريخ الإرسال.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العنوان: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شركة الإدارة / المالك: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الصيانة: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تنبيه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هذا الملف للتنظيم العام وليس تفسيرًا لقانون الإيجار. قواعد الودائع والرسوم والإخلاء تختلف حسب الولاية والمدينة؛ ارجع إلى الجهة الرسمية المحلية أو مختص عند الحاجة.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قائمة فحص قبل استئجار شقة والانتقال إليها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